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2ED" w:rsidRDefault="00FB48B6">
      <w:pPr>
        <w:pStyle w:val="Header"/>
        <w:jc w:val="center"/>
        <w:rPr>
          <w:bCs/>
          <w:color w:val="76923C"/>
        </w:rPr>
      </w:pPr>
      <w:r>
        <w:rPr>
          <w:noProof/>
          <w:lang w:val="en-US"/>
        </w:rPr>
        <w:drawing>
          <wp:inline distT="0" distB="0" distL="0" distR="0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72ED" w:rsidRDefault="00CB72ED">
      <w:pPr>
        <w:pStyle w:val="NoSpacing"/>
        <w:rPr>
          <w:rFonts w:ascii="Arial" w:hAnsi="Arial" w:cs="Arial"/>
          <w:b/>
          <w:sz w:val="14"/>
          <w:szCs w:val="14"/>
        </w:rPr>
      </w:pPr>
    </w:p>
    <w:p w:rsidR="00CB72ED" w:rsidRDefault="00FB48B6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:rsidR="00CB72ED" w:rsidRDefault="00CB72ED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:rsidR="00CB72ED" w:rsidRDefault="00CB72ED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68"/>
        <w:gridCol w:w="120"/>
        <w:gridCol w:w="132"/>
        <w:gridCol w:w="305"/>
        <w:gridCol w:w="317"/>
        <w:gridCol w:w="75"/>
        <w:gridCol w:w="247"/>
        <w:gridCol w:w="425"/>
        <w:gridCol w:w="345"/>
        <w:gridCol w:w="856"/>
      </w:tblGrid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CB72ED" w:rsidRPr="00B96B4F" w:rsidRDefault="00D05D23" w:rsidP="0058674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86749" w:rsidRPr="00586749">
              <w:rPr>
                <w:rFonts w:asciiTheme="majorHAnsi" w:hAnsiTheme="majorHAnsi" w:cs="Arial"/>
                <w:b/>
                <w:sz w:val="18"/>
                <w:szCs w:val="18"/>
              </w:rPr>
              <w:t>Hemija neorganskih i organskih polutanata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 w:rsidP="0058674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86749" w:rsidRPr="00586749">
              <w:rPr>
                <w:rFonts w:asciiTheme="majorHAnsi" w:hAnsiTheme="majorHAnsi" w:cs="Arial"/>
                <w:b/>
                <w:sz w:val="18"/>
                <w:szCs w:val="18"/>
              </w:rPr>
              <w:t>HNiOP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BA5435" w:rsidRPr="00BA5435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BA5435" w:rsidRPr="00BA5435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7424" w:type="dxa"/>
            <w:gridSpan w:val="28"/>
            <w:shd w:val="clear" w:color="auto" w:fill="auto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CB72ED" w:rsidRPr="00B96B4F" w:rsidTr="000304FB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0" w:name="Dropdown1"/>
                <w:p w:rsidR="00CB72ED" w:rsidRPr="00B96B4F" w:rsidRDefault="00D05D23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listEntry w:val="Obavezni  "/>
                          <w:listEntry w:val="Izborni  "/>
                        </w:ddList>
                      </w:ffData>
                    </w:fldChar>
                  </w:r>
                  <w:r w:rsidR="00FB48B6"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="005A21E9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="005A21E9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0"/>
                </w:p>
                <w:p w:rsidR="00CB72ED" w:rsidRPr="00B96B4F" w:rsidRDefault="00CB72ED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CB72ED" w:rsidRPr="00B96B4F" w:rsidRDefault="00CB72ED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BA5435" w:rsidRPr="00BA5435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BA5435" w:rsidRPr="00BA5435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="00BA5435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D05D23" w:rsidP="005867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586749">
              <w:rPr>
                <w:rFonts w:asciiTheme="majorHAnsi" w:hAnsiTheme="majorHAnsi"/>
                <w:b/>
                <w:sz w:val="18"/>
                <w:szCs w:val="18"/>
              </w:rPr>
              <w:t>8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92" w:type="dxa"/>
            <w:gridSpan w:val="29"/>
            <w:tcBorders>
              <w:top w:val="single" w:sz="2" w:space="0" w:color="000000"/>
            </w:tcBorders>
            <w:shd w:val="clear" w:color="auto" w:fill="auto"/>
            <w:tcMar>
              <w:top w:w="57" w:type="dxa"/>
            </w:tcMar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2822" w:type="dxa"/>
            <w:gridSpan w:val="9"/>
            <w:tcBorders>
              <w:top w:val="single" w:sz="2" w:space="0" w:color="000000"/>
            </w:tcBorders>
            <w:tcMar>
              <w:top w:w="57" w:type="dxa"/>
            </w:tcMar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D05D23" w:rsidP="005867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586749">
              <w:rPr>
                <w:rFonts w:asciiTheme="majorHAnsi" w:hAnsiTheme="majorHAnsi"/>
                <w:b/>
                <w:sz w:val="18"/>
                <w:szCs w:val="18"/>
              </w:rPr>
              <w:t>8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6"/>
            <w:tcBorders>
              <w:lef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5"/>
            <w:tcBorders>
              <w:left w:val="nil"/>
            </w:tcBorders>
            <w:vAlign w:val="center"/>
          </w:tcPr>
          <w:p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BA5435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BA5435">
              <w:rPr>
                <w:rFonts w:asciiTheme="majorHAnsi" w:hAnsiTheme="majorHAnsi"/>
                <w:b/>
                <w:sz w:val="18"/>
                <w:szCs w:val="18"/>
              </w:rPr>
              <w:t>3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F53285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" w:name="Text10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53285">
              <w:rPr>
                <w:rFonts w:asciiTheme="majorHAnsi" w:hAnsiTheme="majorHAnsi" w:cs="Arial"/>
                <w:b/>
                <w:sz w:val="18"/>
                <w:szCs w:val="18"/>
              </w:rPr>
              <w:t>56,25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1"/>
          </w:p>
        </w:tc>
      </w:tr>
      <w:tr w:rsidR="00CB72ED" w:rsidRPr="00B96B4F">
        <w:trPr>
          <w:trHeight w:val="113"/>
        </w:trPr>
        <w:tc>
          <w:tcPr>
            <w:tcW w:w="2637" w:type="dxa"/>
            <w:gridSpan w:val="8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5867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86749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E41DA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52A6A">
              <w:rPr>
                <w:rFonts w:asciiTheme="majorHAnsi" w:hAnsiTheme="majorHAnsi" w:cs="Arial"/>
                <w:b/>
                <w:sz w:val="18"/>
                <w:szCs w:val="18"/>
              </w:rPr>
              <w:t>9</w:t>
            </w:r>
            <w:r w:rsidR="00E41DA6">
              <w:rPr>
                <w:rFonts w:asciiTheme="majorHAnsi" w:hAnsiTheme="majorHAnsi" w:cs="Arial"/>
                <w:b/>
                <w:sz w:val="18"/>
                <w:szCs w:val="18"/>
              </w:rPr>
              <w:t>2,18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A9732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BA5435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E41DA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52A6A">
              <w:rPr>
                <w:rFonts w:asciiTheme="majorHAnsi" w:hAnsiTheme="majorHAnsi" w:cs="Arial"/>
                <w:b/>
                <w:sz w:val="18"/>
                <w:szCs w:val="18"/>
              </w:rPr>
              <w:t>14</w:t>
            </w:r>
            <w:r w:rsidR="00E41DA6">
              <w:rPr>
                <w:rFonts w:asciiTheme="majorHAnsi" w:hAnsiTheme="majorHAnsi" w:cs="Arial"/>
                <w:b/>
                <w:sz w:val="18"/>
                <w:szCs w:val="18"/>
              </w:rPr>
              <w:t>8,43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BA5435" w:rsidRPr="00BA5435">
              <w:rPr>
                <w:rFonts w:asciiTheme="majorHAnsi" w:hAnsiTheme="majorHAnsi" w:cs="Arial"/>
                <w:b/>
                <w:sz w:val="18"/>
                <w:szCs w:val="18"/>
              </w:rPr>
              <w:t>Prirodno-matematički fakultet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 w:rsidP="00BA543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bookmarkStart w:id="3" w:name="_GoBack"/>
            <w:bookmarkEnd w:id="3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BA5435" w:rsidRPr="00BA5435">
              <w:rPr>
                <w:rFonts w:asciiTheme="majorHAnsi" w:hAnsiTheme="majorHAnsi" w:cs="Arial"/>
                <w:b/>
                <w:sz w:val="18"/>
                <w:szCs w:val="18"/>
              </w:rPr>
              <w:t>Hemija/ Hemija/</w:t>
            </w:r>
            <w:r w:rsidR="00BA5435">
              <w:rPr>
                <w:rFonts w:asciiTheme="majorHAnsi" w:hAnsiTheme="majorHAnsi" w:cs="Arial"/>
                <w:b/>
                <w:sz w:val="18"/>
                <w:szCs w:val="18"/>
              </w:rPr>
              <w:t>usmjerenje</w:t>
            </w:r>
            <w:r w:rsidR="00BA5435" w:rsidRPr="00BA5435">
              <w:rPr>
                <w:rFonts w:asciiTheme="majorHAnsi" w:hAnsiTheme="majorHAnsi" w:cs="Arial"/>
                <w:b/>
                <w:sz w:val="18"/>
                <w:szCs w:val="18"/>
              </w:rPr>
              <w:t xml:space="preserve"> Hemija okoline i kontrola kvaliteta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 w:rsidP="00BA543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BA5435" w:rsidRPr="00BA5435">
              <w:rPr>
                <w:rFonts w:asciiTheme="majorHAnsi" w:hAnsiTheme="majorHAnsi" w:cs="Arial"/>
                <w:b/>
                <w:sz w:val="18"/>
                <w:szCs w:val="18"/>
              </w:rPr>
              <w:t>dr.sc.Benjamin Ćatović,vanr</w:t>
            </w:r>
            <w:r w:rsidR="00BA5435">
              <w:rPr>
                <w:rFonts w:asciiTheme="majorHAnsi" w:hAnsiTheme="majorHAnsi" w:cs="Arial"/>
                <w:b/>
                <w:sz w:val="18"/>
                <w:szCs w:val="18"/>
              </w:rPr>
              <w:t>edni profesor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 w:rsidP="0058674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86749" w:rsidRPr="00586749">
              <w:rPr>
                <w:rFonts w:asciiTheme="majorHAnsi" w:hAnsiTheme="majorHAnsi" w:cs="Arial"/>
                <w:b/>
                <w:sz w:val="18"/>
                <w:szCs w:val="18"/>
              </w:rPr>
              <w:t>Upoznavanje studenata sa toksičnim djelovanjem neorganskih jedinjenja na okolinu. Upoznavanje studenata sa najznačajnijim organskim polutantima vode, zraka i tla. Metode analize organskih polutanata.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lastRenderedPageBreak/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 w:rsidP="00E41DA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86749" w:rsidRPr="00586749">
              <w:rPr>
                <w:rFonts w:asciiTheme="majorHAnsi" w:hAnsiTheme="majorHAnsi" w:cs="Arial"/>
                <w:b/>
                <w:sz w:val="18"/>
                <w:szCs w:val="18"/>
              </w:rPr>
              <w:t>Nakon uspješnog završetka procesa učenja, od studenata se očekuje da poznaju fizičko-hemijsk</w:t>
            </w:r>
            <w:r w:rsidR="00E41DA6">
              <w:rPr>
                <w:rFonts w:asciiTheme="majorHAnsi" w:hAnsiTheme="majorHAnsi" w:cs="Arial"/>
                <w:b/>
                <w:sz w:val="18"/>
                <w:szCs w:val="18"/>
              </w:rPr>
              <w:t>e</w:t>
            </w:r>
            <w:r w:rsidR="00586749" w:rsidRPr="00586749">
              <w:rPr>
                <w:rFonts w:asciiTheme="majorHAnsi" w:hAnsiTheme="majorHAnsi" w:cs="Arial"/>
                <w:b/>
                <w:sz w:val="18"/>
                <w:szCs w:val="18"/>
              </w:rPr>
              <w:t xml:space="preserve"> osobine  raznih organskih i neorganskih polutanata, uključujući izvore zagađenja, njihovo opasno djelovanje na životnu sredinu kao i metode njihovog određivanja. 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586749" w:rsidRPr="00586749" w:rsidRDefault="00D05D23" w:rsidP="0058674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86749" w:rsidRPr="00586749">
              <w:rPr>
                <w:rFonts w:asciiTheme="majorHAnsi" w:hAnsiTheme="majorHAnsi" w:cs="Arial"/>
                <w:b/>
                <w:sz w:val="18"/>
                <w:szCs w:val="18"/>
              </w:rPr>
              <w:t>Osnovne definicije: toksikologija i ekotoksikologija</w:t>
            </w:r>
          </w:p>
          <w:p w:rsidR="00586749" w:rsidRPr="00586749" w:rsidRDefault="00586749" w:rsidP="0058674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86749">
              <w:rPr>
                <w:rFonts w:asciiTheme="majorHAnsi" w:hAnsiTheme="majorHAnsi" w:cs="Arial"/>
                <w:b/>
                <w:sz w:val="18"/>
                <w:szCs w:val="18"/>
              </w:rPr>
              <w:t>Kratak historijski pregled</w:t>
            </w:r>
          </w:p>
          <w:p w:rsidR="00586749" w:rsidRPr="00586749" w:rsidRDefault="00586749" w:rsidP="0058674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86749">
              <w:rPr>
                <w:rFonts w:asciiTheme="majorHAnsi" w:hAnsiTheme="majorHAnsi" w:cs="Arial"/>
                <w:b/>
                <w:sz w:val="18"/>
                <w:szCs w:val="18"/>
              </w:rPr>
              <w:t>Metalni ioni i toksičnost</w:t>
            </w:r>
          </w:p>
          <w:p w:rsidR="00586749" w:rsidRPr="00586749" w:rsidRDefault="00586749" w:rsidP="0058674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86749">
              <w:rPr>
                <w:rFonts w:asciiTheme="majorHAnsi" w:hAnsiTheme="majorHAnsi" w:cs="Arial"/>
                <w:b/>
                <w:sz w:val="18"/>
                <w:szCs w:val="18"/>
              </w:rPr>
              <w:t>Ponašanje metala i metaloida u okolini</w:t>
            </w:r>
          </w:p>
          <w:p w:rsidR="00586749" w:rsidRPr="00586749" w:rsidRDefault="00586749" w:rsidP="0058674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86749">
              <w:rPr>
                <w:rFonts w:asciiTheme="majorHAnsi" w:hAnsiTheme="majorHAnsi" w:cs="Arial"/>
                <w:b/>
                <w:sz w:val="18"/>
                <w:szCs w:val="18"/>
              </w:rPr>
              <w:t>Mobilizacija, vezivanje i hemijske forme metala u okolini</w:t>
            </w:r>
          </w:p>
          <w:p w:rsidR="00586749" w:rsidRPr="00586749" w:rsidRDefault="00586749" w:rsidP="0058674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86749">
              <w:rPr>
                <w:rFonts w:asciiTheme="majorHAnsi" w:hAnsiTheme="majorHAnsi" w:cs="Arial"/>
                <w:b/>
                <w:sz w:val="18"/>
                <w:szCs w:val="18"/>
              </w:rPr>
              <w:t>Biološka dostupnost metala u okolini</w:t>
            </w:r>
          </w:p>
          <w:p w:rsidR="00586749" w:rsidRPr="00586749" w:rsidRDefault="00586749" w:rsidP="0058674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86749">
              <w:rPr>
                <w:rFonts w:asciiTheme="majorHAnsi" w:hAnsiTheme="majorHAnsi" w:cs="Arial"/>
                <w:b/>
                <w:sz w:val="18"/>
                <w:szCs w:val="18"/>
              </w:rPr>
              <w:t>Biokoncentracija, bioakumulacija i biomagnifikacija metala u okolišu</w:t>
            </w:r>
          </w:p>
          <w:p w:rsidR="00586749" w:rsidRPr="00586749" w:rsidRDefault="00586749" w:rsidP="0058674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86749">
              <w:rPr>
                <w:rFonts w:asciiTheme="majorHAnsi" w:hAnsiTheme="majorHAnsi" w:cs="Arial"/>
                <w:b/>
                <w:sz w:val="18"/>
                <w:szCs w:val="18"/>
              </w:rPr>
              <w:t>Ekološke osobine, rizici i toksičnost teških metala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.</w:t>
            </w:r>
          </w:p>
          <w:p w:rsidR="00586749" w:rsidRPr="00586749" w:rsidRDefault="00586749" w:rsidP="0058674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86749">
              <w:rPr>
                <w:rFonts w:asciiTheme="majorHAnsi" w:hAnsiTheme="majorHAnsi" w:cs="Arial"/>
                <w:b/>
                <w:sz w:val="18"/>
                <w:szCs w:val="18"/>
              </w:rPr>
              <w:t>Organski polutanti: vrste organskih polutanata.Izvori zagađenja,</w:t>
            </w:r>
          </w:p>
          <w:p w:rsidR="00586749" w:rsidRPr="00586749" w:rsidRDefault="00586749" w:rsidP="0058674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86749">
              <w:rPr>
                <w:rFonts w:asciiTheme="majorHAnsi" w:hAnsiTheme="majorHAnsi" w:cs="Arial"/>
                <w:b/>
                <w:sz w:val="18"/>
                <w:szCs w:val="18"/>
              </w:rPr>
              <w:t>Strukture, izvori, osobine, stabilnost, rastvorljivost, toksičnost,</w:t>
            </w:r>
          </w:p>
          <w:p w:rsidR="00586749" w:rsidRPr="00586749" w:rsidRDefault="00586749" w:rsidP="0058674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86749">
              <w:rPr>
                <w:rFonts w:asciiTheme="majorHAnsi" w:hAnsiTheme="majorHAnsi" w:cs="Arial"/>
                <w:b/>
                <w:sz w:val="18"/>
                <w:szCs w:val="18"/>
              </w:rPr>
              <w:t>otpornost na degradaciju, isparljivost, bioakumulacija nekih polutanata:</w:t>
            </w:r>
          </w:p>
          <w:p w:rsidR="00586749" w:rsidRPr="00586749" w:rsidRDefault="00586749" w:rsidP="0058674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86749">
              <w:rPr>
                <w:rFonts w:asciiTheme="majorHAnsi" w:hAnsiTheme="majorHAnsi" w:cs="Arial"/>
                <w:b/>
                <w:sz w:val="18"/>
                <w:szCs w:val="18"/>
              </w:rPr>
              <w:t>- POPs (perzistentni organski polutanti, zagađivači).</w:t>
            </w:r>
          </w:p>
          <w:p w:rsidR="00586749" w:rsidRPr="00586749" w:rsidRDefault="00586749" w:rsidP="0058674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86749">
              <w:rPr>
                <w:rFonts w:asciiTheme="majorHAnsi" w:hAnsiTheme="majorHAnsi" w:cs="Arial"/>
                <w:b/>
                <w:sz w:val="18"/>
                <w:szCs w:val="18"/>
              </w:rPr>
              <w:t>- Pesticidi</w:t>
            </w:r>
          </w:p>
          <w:p w:rsidR="00586749" w:rsidRPr="00586749" w:rsidRDefault="00586749" w:rsidP="0058674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86749">
              <w:rPr>
                <w:rFonts w:asciiTheme="majorHAnsi" w:hAnsiTheme="majorHAnsi" w:cs="Arial"/>
                <w:b/>
                <w:sz w:val="18"/>
                <w:szCs w:val="18"/>
              </w:rPr>
              <w:t>- Volatilni organski spojevi, VOCs</w:t>
            </w:r>
          </w:p>
          <w:p w:rsidR="00586749" w:rsidRPr="00586749" w:rsidRDefault="00586749" w:rsidP="0058674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86749">
              <w:rPr>
                <w:rFonts w:asciiTheme="majorHAnsi" w:hAnsiTheme="majorHAnsi" w:cs="Arial"/>
                <w:b/>
                <w:sz w:val="18"/>
                <w:szCs w:val="18"/>
              </w:rPr>
              <w:t>- (PCBs) polihlorirani bifenili</w:t>
            </w:r>
          </w:p>
          <w:p w:rsidR="00586749" w:rsidRPr="00586749" w:rsidRDefault="00586749" w:rsidP="0058674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86749">
              <w:rPr>
                <w:rFonts w:asciiTheme="majorHAnsi" w:hAnsiTheme="majorHAnsi" w:cs="Arial"/>
                <w:b/>
                <w:sz w:val="18"/>
                <w:szCs w:val="18"/>
              </w:rPr>
              <w:t>- (PAHs) policiklički aromatski ugljikovodici</w:t>
            </w:r>
          </w:p>
          <w:p w:rsidR="00586749" w:rsidRPr="00586749" w:rsidRDefault="00586749" w:rsidP="0058674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86749">
              <w:rPr>
                <w:rFonts w:asciiTheme="majorHAnsi" w:hAnsiTheme="majorHAnsi" w:cs="Arial"/>
                <w:b/>
                <w:sz w:val="18"/>
                <w:szCs w:val="18"/>
              </w:rPr>
              <w:t>- mineralna ulja; ukupne masti i ulja,</w:t>
            </w:r>
          </w:p>
          <w:p w:rsidR="00586749" w:rsidRPr="00586749" w:rsidRDefault="00586749" w:rsidP="0058674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86749">
              <w:rPr>
                <w:rFonts w:asciiTheme="majorHAnsi" w:hAnsiTheme="majorHAnsi" w:cs="Arial"/>
                <w:b/>
                <w:sz w:val="18"/>
                <w:szCs w:val="18"/>
              </w:rPr>
              <w:t>- fenoli</w:t>
            </w:r>
          </w:p>
          <w:p w:rsidR="00586749" w:rsidRPr="00586749" w:rsidRDefault="00586749" w:rsidP="0058674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86749">
              <w:rPr>
                <w:rFonts w:asciiTheme="majorHAnsi" w:hAnsiTheme="majorHAnsi" w:cs="Arial"/>
                <w:b/>
                <w:sz w:val="18"/>
                <w:szCs w:val="18"/>
              </w:rPr>
              <w:t>- sapuni i deterdženti</w:t>
            </w:r>
          </w:p>
          <w:p w:rsidR="00586749" w:rsidRPr="00586749" w:rsidRDefault="00586749" w:rsidP="0058674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86749">
              <w:rPr>
                <w:rFonts w:asciiTheme="majorHAnsi" w:hAnsiTheme="majorHAnsi" w:cs="Arial"/>
                <w:b/>
                <w:sz w:val="18"/>
                <w:szCs w:val="18"/>
              </w:rPr>
              <w:t>- nafta i njeni produkti</w:t>
            </w:r>
          </w:p>
          <w:p w:rsidR="00586749" w:rsidRPr="00586749" w:rsidRDefault="00586749" w:rsidP="0058674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86749">
              <w:rPr>
                <w:rFonts w:asciiTheme="majorHAnsi" w:hAnsiTheme="majorHAnsi" w:cs="Arial"/>
                <w:b/>
                <w:sz w:val="18"/>
                <w:szCs w:val="18"/>
              </w:rPr>
              <w:t>- neki izabrani organski polutanti</w:t>
            </w:r>
          </w:p>
          <w:p w:rsidR="00CB72ED" w:rsidRPr="00B96B4F" w:rsidRDefault="00586749" w:rsidP="0058674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86749">
              <w:rPr>
                <w:rFonts w:asciiTheme="majorHAnsi" w:hAnsiTheme="majorHAnsi" w:cs="Arial"/>
                <w:b/>
                <w:sz w:val="18"/>
                <w:szCs w:val="18"/>
              </w:rPr>
              <w:t>Metode određivanja organskih polutanata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586749" w:rsidRPr="00586749" w:rsidRDefault="00D05D23" w:rsidP="0058674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86749" w:rsidRPr="00586749">
              <w:rPr>
                <w:rFonts w:asciiTheme="majorHAnsi" w:hAnsiTheme="majorHAnsi" w:cs="Arial"/>
                <w:b/>
                <w:sz w:val="18"/>
                <w:szCs w:val="18"/>
              </w:rPr>
              <w:t>U cilju efikasnog izvođenja nastave i postizanja očekivanih ciljeva kursa i kompetencija studenata na kraju semestra na kursu se koriste različite nastavne metode:</w:t>
            </w:r>
          </w:p>
          <w:p w:rsidR="00586749" w:rsidRPr="00586749" w:rsidRDefault="00586749" w:rsidP="0058674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86749">
              <w:rPr>
                <w:rFonts w:asciiTheme="majorHAnsi" w:hAnsiTheme="majorHAnsi" w:cs="Arial"/>
                <w:b/>
                <w:sz w:val="18"/>
                <w:szCs w:val="18"/>
              </w:rPr>
              <w:t>- predavanja uz upotrebu multimedijalnih sredstava, tehnika aktivnog učenja i uz aktivno učešće i diskusije studenata;</w:t>
            </w:r>
          </w:p>
          <w:p w:rsidR="00586749" w:rsidRPr="00586749" w:rsidRDefault="00586749" w:rsidP="0058674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86749">
              <w:rPr>
                <w:rFonts w:asciiTheme="majorHAnsi" w:hAnsiTheme="majorHAnsi" w:cs="Arial"/>
                <w:b/>
                <w:sz w:val="18"/>
                <w:szCs w:val="18"/>
              </w:rPr>
              <w:t>- praktične  vježbe</w:t>
            </w:r>
          </w:p>
          <w:p w:rsidR="00586749" w:rsidRPr="00586749" w:rsidRDefault="00586749" w:rsidP="0058674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86749">
              <w:rPr>
                <w:rFonts w:asciiTheme="majorHAnsi" w:hAnsiTheme="majorHAnsi" w:cs="Arial"/>
                <w:b/>
                <w:sz w:val="18"/>
                <w:szCs w:val="18"/>
              </w:rPr>
              <w:t xml:space="preserve">- auditorne vježbe </w:t>
            </w:r>
          </w:p>
          <w:p w:rsidR="00CB72ED" w:rsidRPr="00B96B4F" w:rsidRDefault="00586749" w:rsidP="0058674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86749">
              <w:rPr>
                <w:rFonts w:asciiTheme="majorHAnsi" w:hAnsiTheme="majorHAnsi" w:cs="Arial"/>
                <w:b/>
                <w:sz w:val="18"/>
                <w:szCs w:val="18"/>
              </w:rPr>
              <w:t>- konsultacije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586749" w:rsidRPr="00586749" w:rsidRDefault="00D05D23" w:rsidP="0058674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86749" w:rsidRPr="00586749">
              <w:rPr>
                <w:rFonts w:asciiTheme="majorHAnsi" w:hAnsiTheme="majorHAnsi" w:cs="Arial"/>
                <w:b/>
                <w:sz w:val="18"/>
                <w:szCs w:val="18"/>
              </w:rPr>
              <w:t xml:space="preserve">Za provjeru usvojenog znanja na predmetu se koriste pismene metode (testovi) i usmene metode. </w:t>
            </w:r>
          </w:p>
          <w:p w:rsidR="00586749" w:rsidRPr="00586749" w:rsidRDefault="00586749" w:rsidP="0058674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86749">
              <w:rPr>
                <w:rFonts w:asciiTheme="majorHAnsi" w:hAnsiTheme="majorHAnsi" w:cs="Arial"/>
                <w:b/>
                <w:sz w:val="18"/>
                <w:szCs w:val="18"/>
              </w:rPr>
              <w:t>- Za kontinuirano pohađanje i aktivnost na nastavi u toku</w:t>
            </w:r>
            <w:r w:rsidR="00E41DA6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Pr="00586749">
              <w:rPr>
                <w:rFonts w:asciiTheme="majorHAnsi" w:hAnsiTheme="majorHAnsi" w:cs="Arial"/>
                <w:b/>
                <w:sz w:val="18"/>
                <w:szCs w:val="18"/>
              </w:rPr>
              <w:t>semestra student može ostvariti maksimalno 5 bodova a minimalno 3.</w:t>
            </w:r>
          </w:p>
          <w:p w:rsidR="00586749" w:rsidRPr="00586749" w:rsidRDefault="00586749" w:rsidP="0058674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86749">
              <w:rPr>
                <w:rFonts w:asciiTheme="majorHAnsi" w:hAnsiTheme="majorHAnsi" w:cs="Arial"/>
                <w:b/>
                <w:sz w:val="18"/>
                <w:szCs w:val="18"/>
              </w:rPr>
              <w:t>- Nakon odrađenih eksperimentalnih vježbi, student polaže kolokvj koji se boduje sa 10 bodova a minimalno 6.</w:t>
            </w:r>
          </w:p>
          <w:p w:rsidR="00586749" w:rsidRPr="00586749" w:rsidRDefault="00586749" w:rsidP="0058674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86749">
              <w:rPr>
                <w:rFonts w:asciiTheme="majorHAnsi" w:hAnsiTheme="majorHAnsi" w:cs="Arial"/>
                <w:b/>
                <w:sz w:val="18"/>
                <w:szCs w:val="18"/>
              </w:rPr>
              <w:t>- Tokom semestra studenti pripremaju seminarski rad iz oblasti Syllabusa a maksimalan broj bodova iznosi 10 a minimalno 6.</w:t>
            </w:r>
          </w:p>
          <w:p w:rsidR="00586749" w:rsidRPr="00586749" w:rsidRDefault="00586749" w:rsidP="0058674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86749">
              <w:rPr>
                <w:rFonts w:asciiTheme="majorHAnsi" w:hAnsiTheme="majorHAnsi" w:cs="Arial"/>
                <w:b/>
                <w:sz w:val="18"/>
                <w:szCs w:val="18"/>
              </w:rPr>
              <w:t xml:space="preserve">- Tokom semestra studenti pismeno polažu dva testa koji obuhvata  obrađenu tematiku sa predavanja i auditornih vježbi. Student na testovima može ostvariti maksimalno 2x20 bodova a minimalno po 11 bodova.. </w:t>
            </w:r>
          </w:p>
          <w:p w:rsidR="00586749" w:rsidRPr="00586749" w:rsidRDefault="00586749" w:rsidP="0058674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86749">
              <w:rPr>
                <w:rFonts w:asciiTheme="majorHAnsi" w:hAnsiTheme="majorHAnsi" w:cs="Arial"/>
                <w:b/>
                <w:sz w:val="18"/>
                <w:szCs w:val="18"/>
              </w:rPr>
              <w:t xml:space="preserve">- Završni ispit se polaže pismeno/usmeno, a maksimalan broj bodova koji student može ostvariti iznosi 35 bodova. </w:t>
            </w:r>
          </w:p>
          <w:p w:rsidR="00586749" w:rsidRDefault="00586749" w:rsidP="0058674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86749">
              <w:rPr>
                <w:rFonts w:asciiTheme="majorHAnsi" w:hAnsiTheme="majorHAnsi" w:cs="Arial"/>
                <w:b/>
                <w:sz w:val="18"/>
                <w:szCs w:val="18"/>
              </w:rPr>
              <w:t>- Provjere na svim oblicima znanja priznaju se kao kumulativni ispit. Da bi položio predmet, student mora ostvariti minimalno 55 kumulativna boda od čega minimalno na završnom ispitu 18 bodova.</w:t>
            </w:r>
          </w:p>
          <w:p w:rsidR="00586749" w:rsidRPr="00586749" w:rsidRDefault="00586749" w:rsidP="0058674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86749">
              <w:rPr>
                <w:rFonts w:asciiTheme="majorHAnsi" w:hAnsiTheme="majorHAnsi" w:cs="Arial"/>
                <w:b/>
                <w:sz w:val="18"/>
                <w:szCs w:val="18"/>
              </w:rPr>
              <w:t>Obaveze studenta:                                                 Bodovi (min/max)</w:t>
            </w:r>
          </w:p>
          <w:p w:rsidR="00586749" w:rsidRPr="00586749" w:rsidRDefault="00586749" w:rsidP="0058674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86749">
              <w:rPr>
                <w:rFonts w:asciiTheme="majorHAnsi" w:hAnsiTheme="majorHAnsi" w:cs="Arial"/>
                <w:b/>
                <w:sz w:val="18"/>
                <w:szCs w:val="18"/>
              </w:rPr>
              <w:t xml:space="preserve">1. Angažman na nastavi i vježbama                    3/5 </w:t>
            </w:r>
          </w:p>
          <w:p w:rsidR="00586749" w:rsidRPr="00586749" w:rsidRDefault="00586749" w:rsidP="0058674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86749">
              <w:rPr>
                <w:rFonts w:asciiTheme="majorHAnsi" w:hAnsiTheme="majorHAnsi" w:cs="Arial"/>
                <w:b/>
                <w:sz w:val="18"/>
                <w:szCs w:val="18"/>
              </w:rPr>
              <w:t xml:space="preserve">2.  Kolokvij                                                                     6/10 </w:t>
            </w:r>
          </w:p>
          <w:p w:rsidR="00586749" w:rsidRPr="00586749" w:rsidRDefault="00586749" w:rsidP="0058674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86749">
              <w:rPr>
                <w:rFonts w:asciiTheme="majorHAnsi" w:hAnsiTheme="majorHAnsi" w:cs="Arial"/>
                <w:b/>
                <w:sz w:val="18"/>
                <w:szCs w:val="18"/>
              </w:rPr>
              <w:t>3. Seminarski rad                                                       6/10</w:t>
            </w:r>
          </w:p>
          <w:p w:rsidR="00586749" w:rsidRPr="00586749" w:rsidRDefault="00586749" w:rsidP="0058674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86749">
              <w:rPr>
                <w:rFonts w:asciiTheme="majorHAnsi" w:hAnsiTheme="majorHAnsi" w:cs="Arial"/>
                <w:b/>
                <w:sz w:val="18"/>
                <w:szCs w:val="18"/>
              </w:rPr>
              <w:t>3.  Test I                                                                        11/20</w:t>
            </w:r>
          </w:p>
          <w:p w:rsidR="00586749" w:rsidRPr="00586749" w:rsidRDefault="00586749" w:rsidP="0058674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86749">
              <w:rPr>
                <w:rFonts w:asciiTheme="majorHAnsi" w:hAnsiTheme="majorHAnsi" w:cs="Arial"/>
                <w:b/>
                <w:sz w:val="18"/>
                <w:szCs w:val="18"/>
              </w:rPr>
              <w:t xml:space="preserve">4. Test II                                                                       11/20 </w:t>
            </w:r>
          </w:p>
          <w:p w:rsidR="00586749" w:rsidRPr="00586749" w:rsidRDefault="00586749" w:rsidP="0058674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86749">
              <w:rPr>
                <w:rFonts w:asciiTheme="majorHAnsi" w:hAnsiTheme="majorHAnsi" w:cs="Arial"/>
                <w:b/>
                <w:sz w:val="18"/>
                <w:szCs w:val="18"/>
              </w:rPr>
              <w:t>4.  Završni ispit                                                         18/35</w:t>
            </w:r>
          </w:p>
          <w:p w:rsidR="00586749" w:rsidRDefault="00586749" w:rsidP="0058674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86749">
              <w:rPr>
                <w:rFonts w:asciiTheme="majorHAnsi" w:hAnsiTheme="majorHAnsi" w:cs="Arial"/>
                <w:b/>
                <w:sz w:val="18"/>
                <w:szCs w:val="18"/>
              </w:rPr>
              <w:t>U k u p n o                                                                   55/100</w:t>
            </w:r>
          </w:p>
          <w:p w:rsidR="00CB72ED" w:rsidRPr="00B96B4F" w:rsidRDefault="00D05D23" w:rsidP="0058674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23585C" w:rsidRPr="0023585C" w:rsidRDefault="00D05D23" w:rsidP="0023585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23585C" w:rsidRPr="0023585C">
              <w:rPr>
                <w:rFonts w:asciiTheme="majorHAnsi" w:hAnsiTheme="majorHAnsi" w:cs="Arial"/>
                <w:b/>
                <w:sz w:val="18"/>
                <w:szCs w:val="18"/>
              </w:rPr>
              <w:t>Brojčana</w:t>
            </w:r>
            <w:r w:rsidR="0023585C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</w:t>
            </w:r>
            <w:r w:rsidR="0023585C" w:rsidRPr="0023585C">
              <w:rPr>
                <w:rFonts w:asciiTheme="majorHAnsi" w:hAnsiTheme="majorHAnsi" w:cs="Arial"/>
                <w:b/>
                <w:sz w:val="18"/>
                <w:szCs w:val="18"/>
              </w:rPr>
              <w:t>Slovna</w:t>
            </w:r>
            <w:r w:rsidR="0023585C"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 w:rsidR="0023585C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</w:t>
            </w:r>
            <w:r w:rsidR="0023585C" w:rsidRPr="0023585C">
              <w:rPr>
                <w:rFonts w:asciiTheme="majorHAnsi" w:hAnsiTheme="majorHAnsi" w:cs="Arial"/>
                <w:b/>
                <w:sz w:val="18"/>
                <w:szCs w:val="18"/>
              </w:rPr>
              <w:t>Opisna</w:t>
            </w:r>
            <w:r w:rsidR="0023585C"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 w:rsidR="0023585C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                              </w:t>
            </w:r>
            <w:r w:rsidR="0023585C" w:rsidRPr="0023585C">
              <w:rPr>
                <w:rFonts w:asciiTheme="majorHAnsi" w:hAnsiTheme="majorHAnsi" w:cs="Arial"/>
                <w:b/>
                <w:sz w:val="18"/>
                <w:szCs w:val="18"/>
              </w:rPr>
              <w:t>Bodovi</w:t>
            </w:r>
          </w:p>
          <w:p w:rsidR="0023585C" w:rsidRPr="0023585C" w:rsidRDefault="0023585C" w:rsidP="0023585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10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A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  <w:t>Izuzetan uspjeh bez grešaka ili s neznatnim greškama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  <w:t>95-100</w:t>
            </w:r>
          </w:p>
          <w:p w:rsidR="0023585C" w:rsidRPr="0023585C" w:rsidRDefault="0023585C" w:rsidP="0023585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9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B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  <w:t>Iznad prosjeka, s ponekom greškom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85-94</w:t>
            </w:r>
          </w:p>
          <w:p w:rsidR="0023585C" w:rsidRPr="0023585C" w:rsidRDefault="0023585C" w:rsidP="0023585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8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C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  <w:t>Prosječan, s primjetnim greškama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            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75-84</w:t>
            </w:r>
          </w:p>
          <w:p w:rsidR="0023585C" w:rsidRPr="0023585C" w:rsidRDefault="0023585C" w:rsidP="0023585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t>7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D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  <w:t>Općenito dobar, ali sa značajnim nedostacima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65-74</w:t>
            </w:r>
          </w:p>
          <w:p w:rsidR="0023585C" w:rsidRPr="0023585C" w:rsidRDefault="0023585C" w:rsidP="0023585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E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  <w:t>Zadovoljava minimalne kriterije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            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55-64</w:t>
            </w:r>
          </w:p>
          <w:p w:rsidR="00CB72ED" w:rsidRPr="00B96B4F" w:rsidRDefault="0023585C" w:rsidP="0023585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F,FX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  <w:t>Ne zadovoljava minimalne kriterije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&lt;55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586749" w:rsidRPr="00586749" w:rsidRDefault="00D05D23" w:rsidP="0058674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86749" w:rsidRPr="00586749">
              <w:rPr>
                <w:rFonts w:asciiTheme="majorHAnsi" w:hAnsiTheme="majorHAnsi" w:cs="Arial"/>
                <w:b/>
                <w:sz w:val="18"/>
                <w:szCs w:val="18"/>
              </w:rPr>
              <w:t>1. Selimbašić V, Cipurković A, Crnkić A,Hemija i zaštita okoline,OFF-SET,Tuzla,2014.</w:t>
            </w:r>
          </w:p>
          <w:p w:rsidR="00CB72ED" w:rsidRPr="00B96B4F" w:rsidRDefault="00586749" w:rsidP="0058674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86749">
              <w:rPr>
                <w:rFonts w:asciiTheme="majorHAnsi" w:hAnsiTheme="majorHAnsi" w:cs="Arial"/>
                <w:b/>
                <w:sz w:val="18"/>
                <w:szCs w:val="18"/>
              </w:rPr>
              <w:t>2. The Handbook of Environmental Chemistry; Damia Barcelo; Andrey G. Kostianoy, 2012.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 w:rsidP="0058674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86749" w:rsidRPr="00586749">
              <w:rPr>
                <w:rFonts w:asciiTheme="majorHAnsi" w:hAnsiTheme="majorHAnsi" w:cs="Arial"/>
                <w:b/>
                <w:sz w:val="18"/>
                <w:szCs w:val="18"/>
              </w:rPr>
              <w:t>1.  P. Welbourn, D, Wright, Environmental toxicology, Cambridge University Press,2002.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052A6A" w:rsidRPr="00052A6A">
              <w:rPr>
                <w:rFonts w:asciiTheme="majorHAnsi" w:hAnsiTheme="majorHAnsi" w:cs="Arial"/>
                <w:b/>
                <w:sz w:val="18"/>
                <w:szCs w:val="18"/>
              </w:rPr>
              <w:t>2026/27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</w:tcMar>
            <w:tcFitText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53285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FB48B6" w:rsidRPr="002D5887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F53285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F53285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E41DA6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    </w:t>
            </w:r>
            <w:r w:rsidR="00FB48B6" w:rsidRPr="00E41DA6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t> </w:t>
            </w:r>
            <w:r w:rsidRPr="00E41DA6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fldChar w:fldCharType="end"/>
            </w:r>
          </w:p>
        </w:tc>
      </w:tr>
      <w:tr w:rsidR="00CB72ED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:rsidR="00CB72ED" w:rsidRDefault="00CB72ED">
      <w:pPr>
        <w:spacing w:after="0" w:line="240" w:lineRule="auto"/>
        <w:rPr>
          <w:rFonts w:ascii="Book Antiqua" w:hAnsi="Book Antiqua"/>
        </w:rPr>
      </w:pPr>
    </w:p>
    <w:sectPr w:rsidR="00CB72ED" w:rsidSect="00CB72ED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21E9" w:rsidRDefault="005A21E9">
      <w:pPr>
        <w:spacing w:line="240" w:lineRule="auto"/>
      </w:pPr>
      <w:r>
        <w:separator/>
      </w:r>
    </w:p>
  </w:endnote>
  <w:endnote w:type="continuationSeparator" w:id="0">
    <w:p w:rsidR="005A21E9" w:rsidRDefault="005A21E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70"/>
      <w:gridCol w:w="1167"/>
      <w:gridCol w:w="2326"/>
      <w:gridCol w:w="1164"/>
      <w:gridCol w:w="2133"/>
      <w:gridCol w:w="1164"/>
      <w:gridCol w:w="886"/>
    </w:tblGrid>
    <w:tr w:rsidR="00CB72ED">
      <w:trPr>
        <w:trHeight w:val="445"/>
      </w:trPr>
      <w:tc>
        <w:tcPr>
          <w:tcW w:w="1470" w:type="dxa"/>
          <w:tcMar>
            <w:top w:w="28" w:type="dxa"/>
          </w:tcMar>
        </w:tcPr>
        <w:p w:rsidR="00CB72ED" w:rsidRDefault="00D05D23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FB48B6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E41DA6">
            <w:rPr>
              <w:rFonts w:ascii="Cambria" w:hAnsi="Cambria" w:cs="Calibri"/>
              <w:noProof/>
              <w:sz w:val="16"/>
              <w:szCs w:val="16"/>
            </w:rPr>
            <w:t>29.4.2026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E41DA6">
            <w:rPr>
              <w:rFonts w:ascii="Cambria" w:hAnsi="Cambria" w:cs="Calibri"/>
              <w:noProof/>
              <w:sz w:val="16"/>
              <w:szCs w:val="16"/>
            </w:rPr>
            <w:t>1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E41DA6">
            <w:rPr>
              <w:rFonts w:ascii="Cambria" w:hAnsi="Cambria" w:cs="Calibri"/>
              <w:noProof/>
              <w:sz w:val="16"/>
              <w:szCs w:val="16"/>
            </w:rPr>
            <w:t>3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:rsidR="00CB72ED" w:rsidRDefault="00CB72ED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21E9" w:rsidRDefault="005A21E9">
      <w:pPr>
        <w:spacing w:after="0"/>
      </w:pPr>
      <w:r>
        <w:separator/>
      </w:r>
    </w:p>
  </w:footnote>
  <w:footnote w:type="continuationSeparator" w:id="0">
    <w:p w:rsidR="005A21E9" w:rsidRDefault="005A21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72ED" w:rsidRDefault="00CB72ED">
    <w:pPr>
      <w:pStyle w:val="Header"/>
    </w:pPr>
  </w:p>
  <w:p w:rsidR="00CB72ED" w:rsidRDefault="00CB72E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cumentProtection w:edit="forms" w:enforcement="1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F03AA"/>
    <w:rsid w:val="00005DA8"/>
    <w:rsid w:val="00007AA6"/>
    <w:rsid w:val="000101DD"/>
    <w:rsid w:val="00013665"/>
    <w:rsid w:val="0002247A"/>
    <w:rsid w:val="00024247"/>
    <w:rsid w:val="00025258"/>
    <w:rsid w:val="000304FB"/>
    <w:rsid w:val="0003141C"/>
    <w:rsid w:val="00032D2F"/>
    <w:rsid w:val="00034981"/>
    <w:rsid w:val="000361DF"/>
    <w:rsid w:val="00036525"/>
    <w:rsid w:val="00042D32"/>
    <w:rsid w:val="00045FD8"/>
    <w:rsid w:val="0005039F"/>
    <w:rsid w:val="00052A6A"/>
    <w:rsid w:val="000578DE"/>
    <w:rsid w:val="00057FC2"/>
    <w:rsid w:val="00064BC7"/>
    <w:rsid w:val="00074EFC"/>
    <w:rsid w:val="00090948"/>
    <w:rsid w:val="00091671"/>
    <w:rsid w:val="00092101"/>
    <w:rsid w:val="000A0FC8"/>
    <w:rsid w:val="000A1F31"/>
    <w:rsid w:val="000A2896"/>
    <w:rsid w:val="000A2A9F"/>
    <w:rsid w:val="000A4A52"/>
    <w:rsid w:val="000B0CB6"/>
    <w:rsid w:val="000B1C04"/>
    <w:rsid w:val="000D073D"/>
    <w:rsid w:val="000D46E0"/>
    <w:rsid w:val="000E50E7"/>
    <w:rsid w:val="000E51F8"/>
    <w:rsid w:val="000F3BAD"/>
    <w:rsid w:val="000F7F21"/>
    <w:rsid w:val="0010061D"/>
    <w:rsid w:val="00101401"/>
    <w:rsid w:val="00104B6E"/>
    <w:rsid w:val="00110FA2"/>
    <w:rsid w:val="00127D3F"/>
    <w:rsid w:val="00141CB0"/>
    <w:rsid w:val="0014427D"/>
    <w:rsid w:val="00144785"/>
    <w:rsid w:val="001448D6"/>
    <w:rsid w:val="001510AC"/>
    <w:rsid w:val="00162D9B"/>
    <w:rsid w:val="00163316"/>
    <w:rsid w:val="001679F6"/>
    <w:rsid w:val="00172E2F"/>
    <w:rsid w:val="00174CD2"/>
    <w:rsid w:val="0018386E"/>
    <w:rsid w:val="00192235"/>
    <w:rsid w:val="001947D2"/>
    <w:rsid w:val="00194AB4"/>
    <w:rsid w:val="001A6ADE"/>
    <w:rsid w:val="001A7C91"/>
    <w:rsid w:val="001C5DAC"/>
    <w:rsid w:val="001D252B"/>
    <w:rsid w:val="001E2CEF"/>
    <w:rsid w:val="001F251C"/>
    <w:rsid w:val="001F6D8D"/>
    <w:rsid w:val="00202939"/>
    <w:rsid w:val="00205E97"/>
    <w:rsid w:val="00206A97"/>
    <w:rsid w:val="0022150F"/>
    <w:rsid w:val="00223C8C"/>
    <w:rsid w:val="0022575B"/>
    <w:rsid w:val="00227C8E"/>
    <w:rsid w:val="0023585C"/>
    <w:rsid w:val="00243A9F"/>
    <w:rsid w:val="00244AED"/>
    <w:rsid w:val="00252D30"/>
    <w:rsid w:val="0026034D"/>
    <w:rsid w:val="00263142"/>
    <w:rsid w:val="00275EF2"/>
    <w:rsid w:val="00276F0F"/>
    <w:rsid w:val="0029297C"/>
    <w:rsid w:val="00293BC4"/>
    <w:rsid w:val="002A64FB"/>
    <w:rsid w:val="002A7A7D"/>
    <w:rsid w:val="002C1992"/>
    <w:rsid w:val="002C2245"/>
    <w:rsid w:val="002D0413"/>
    <w:rsid w:val="002D12FB"/>
    <w:rsid w:val="002D3FFE"/>
    <w:rsid w:val="002D5887"/>
    <w:rsid w:val="002E384F"/>
    <w:rsid w:val="002E7CE9"/>
    <w:rsid w:val="0030352C"/>
    <w:rsid w:val="00304843"/>
    <w:rsid w:val="00306711"/>
    <w:rsid w:val="00307B3D"/>
    <w:rsid w:val="0031229E"/>
    <w:rsid w:val="00312F9C"/>
    <w:rsid w:val="00313F3E"/>
    <w:rsid w:val="003238B7"/>
    <w:rsid w:val="00336BA1"/>
    <w:rsid w:val="003409CE"/>
    <w:rsid w:val="00350627"/>
    <w:rsid w:val="003544F8"/>
    <w:rsid w:val="003613AD"/>
    <w:rsid w:val="00361BBD"/>
    <w:rsid w:val="00362935"/>
    <w:rsid w:val="003704AC"/>
    <w:rsid w:val="00374531"/>
    <w:rsid w:val="00375FDE"/>
    <w:rsid w:val="00376A9C"/>
    <w:rsid w:val="00382F61"/>
    <w:rsid w:val="003842BC"/>
    <w:rsid w:val="003A053B"/>
    <w:rsid w:val="003A7CC0"/>
    <w:rsid w:val="003B7E2A"/>
    <w:rsid w:val="003C540A"/>
    <w:rsid w:val="003D1554"/>
    <w:rsid w:val="003D2A22"/>
    <w:rsid w:val="003D57E1"/>
    <w:rsid w:val="003D60DC"/>
    <w:rsid w:val="003D6D79"/>
    <w:rsid w:val="003E0A70"/>
    <w:rsid w:val="003E3A6B"/>
    <w:rsid w:val="003F6011"/>
    <w:rsid w:val="004002AE"/>
    <w:rsid w:val="00400B07"/>
    <w:rsid w:val="004019DF"/>
    <w:rsid w:val="00407835"/>
    <w:rsid w:val="00410521"/>
    <w:rsid w:val="00423524"/>
    <w:rsid w:val="0043584D"/>
    <w:rsid w:val="00440AEB"/>
    <w:rsid w:val="004436FD"/>
    <w:rsid w:val="00452171"/>
    <w:rsid w:val="00456BDF"/>
    <w:rsid w:val="004634D5"/>
    <w:rsid w:val="0046792D"/>
    <w:rsid w:val="00471019"/>
    <w:rsid w:val="00485709"/>
    <w:rsid w:val="00486693"/>
    <w:rsid w:val="00490E6D"/>
    <w:rsid w:val="004A3549"/>
    <w:rsid w:val="004B13EA"/>
    <w:rsid w:val="004B1D4A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5C03"/>
    <w:rsid w:val="004F24AC"/>
    <w:rsid w:val="004F510D"/>
    <w:rsid w:val="004F5938"/>
    <w:rsid w:val="00513852"/>
    <w:rsid w:val="00513EFB"/>
    <w:rsid w:val="005173B1"/>
    <w:rsid w:val="00522737"/>
    <w:rsid w:val="005276C6"/>
    <w:rsid w:val="00532436"/>
    <w:rsid w:val="00541C17"/>
    <w:rsid w:val="005443B1"/>
    <w:rsid w:val="00546F6E"/>
    <w:rsid w:val="00552AE0"/>
    <w:rsid w:val="0055354F"/>
    <w:rsid w:val="0056251F"/>
    <w:rsid w:val="005671EA"/>
    <w:rsid w:val="00573797"/>
    <w:rsid w:val="00573E44"/>
    <w:rsid w:val="00573FB4"/>
    <w:rsid w:val="0057415D"/>
    <w:rsid w:val="00582B7D"/>
    <w:rsid w:val="0058408C"/>
    <w:rsid w:val="00586749"/>
    <w:rsid w:val="0058747B"/>
    <w:rsid w:val="00590139"/>
    <w:rsid w:val="00592D66"/>
    <w:rsid w:val="00596F9F"/>
    <w:rsid w:val="005975B3"/>
    <w:rsid w:val="005A21E9"/>
    <w:rsid w:val="005A47F0"/>
    <w:rsid w:val="005B04A2"/>
    <w:rsid w:val="005B732B"/>
    <w:rsid w:val="005C4D48"/>
    <w:rsid w:val="005C70FC"/>
    <w:rsid w:val="005D1421"/>
    <w:rsid w:val="005D6DDF"/>
    <w:rsid w:val="005E141C"/>
    <w:rsid w:val="005E1CC7"/>
    <w:rsid w:val="005F486C"/>
    <w:rsid w:val="00612005"/>
    <w:rsid w:val="00620875"/>
    <w:rsid w:val="00624E83"/>
    <w:rsid w:val="00626065"/>
    <w:rsid w:val="006311E3"/>
    <w:rsid w:val="00631643"/>
    <w:rsid w:val="00633494"/>
    <w:rsid w:val="006339CD"/>
    <w:rsid w:val="0064602F"/>
    <w:rsid w:val="00653CA5"/>
    <w:rsid w:val="00660821"/>
    <w:rsid w:val="0066238B"/>
    <w:rsid w:val="006630A7"/>
    <w:rsid w:val="00667690"/>
    <w:rsid w:val="00670FFE"/>
    <w:rsid w:val="00671126"/>
    <w:rsid w:val="0067687F"/>
    <w:rsid w:val="006916BD"/>
    <w:rsid w:val="006A4F11"/>
    <w:rsid w:val="006A5891"/>
    <w:rsid w:val="006A5BA7"/>
    <w:rsid w:val="006A6ED1"/>
    <w:rsid w:val="006B41A2"/>
    <w:rsid w:val="006D2A90"/>
    <w:rsid w:val="006D6AB0"/>
    <w:rsid w:val="006E1A2B"/>
    <w:rsid w:val="006E2002"/>
    <w:rsid w:val="006E6385"/>
    <w:rsid w:val="006F0F2B"/>
    <w:rsid w:val="006F4DEE"/>
    <w:rsid w:val="006F6976"/>
    <w:rsid w:val="00724077"/>
    <w:rsid w:val="00726A6B"/>
    <w:rsid w:val="00732054"/>
    <w:rsid w:val="007322C4"/>
    <w:rsid w:val="00736FAD"/>
    <w:rsid w:val="00740742"/>
    <w:rsid w:val="00750AEB"/>
    <w:rsid w:val="00751605"/>
    <w:rsid w:val="00762431"/>
    <w:rsid w:val="0076665F"/>
    <w:rsid w:val="00770212"/>
    <w:rsid w:val="007774BF"/>
    <w:rsid w:val="00777AA9"/>
    <w:rsid w:val="00782703"/>
    <w:rsid w:val="007923A6"/>
    <w:rsid w:val="00795A1E"/>
    <w:rsid w:val="00796127"/>
    <w:rsid w:val="007A10B1"/>
    <w:rsid w:val="007A3D42"/>
    <w:rsid w:val="007B1416"/>
    <w:rsid w:val="007C440D"/>
    <w:rsid w:val="007C6B98"/>
    <w:rsid w:val="007C769B"/>
    <w:rsid w:val="007E003A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66C8"/>
    <w:rsid w:val="0083297F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8121D"/>
    <w:rsid w:val="0088323A"/>
    <w:rsid w:val="008849C4"/>
    <w:rsid w:val="0088632E"/>
    <w:rsid w:val="00886E08"/>
    <w:rsid w:val="0088700F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C3345"/>
    <w:rsid w:val="008C56E8"/>
    <w:rsid w:val="008C57DA"/>
    <w:rsid w:val="008D436E"/>
    <w:rsid w:val="008D6C0E"/>
    <w:rsid w:val="008F2E88"/>
    <w:rsid w:val="008F54F8"/>
    <w:rsid w:val="008F7AF7"/>
    <w:rsid w:val="00904035"/>
    <w:rsid w:val="00905625"/>
    <w:rsid w:val="00914827"/>
    <w:rsid w:val="00922D02"/>
    <w:rsid w:val="0093451D"/>
    <w:rsid w:val="009351F2"/>
    <w:rsid w:val="00943CAF"/>
    <w:rsid w:val="009444C2"/>
    <w:rsid w:val="009467ED"/>
    <w:rsid w:val="009559DE"/>
    <w:rsid w:val="0095666B"/>
    <w:rsid w:val="00960595"/>
    <w:rsid w:val="0096591F"/>
    <w:rsid w:val="00965ECC"/>
    <w:rsid w:val="00966BC4"/>
    <w:rsid w:val="00971EFD"/>
    <w:rsid w:val="00972824"/>
    <w:rsid w:val="009737A8"/>
    <w:rsid w:val="00976AAD"/>
    <w:rsid w:val="00980F04"/>
    <w:rsid w:val="009826B5"/>
    <w:rsid w:val="00983A45"/>
    <w:rsid w:val="00991CA5"/>
    <w:rsid w:val="009937C9"/>
    <w:rsid w:val="00994D46"/>
    <w:rsid w:val="00997E64"/>
    <w:rsid w:val="009A44AC"/>
    <w:rsid w:val="009A5035"/>
    <w:rsid w:val="009C2896"/>
    <w:rsid w:val="009C43EF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73BF"/>
    <w:rsid w:val="00A11B6C"/>
    <w:rsid w:val="00A124D0"/>
    <w:rsid w:val="00A21010"/>
    <w:rsid w:val="00A22D32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4FB8"/>
    <w:rsid w:val="00A95A82"/>
    <w:rsid w:val="00A9732F"/>
    <w:rsid w:val="00AA2FB0"/>
    <w:rsid w:val="00AA43FB"/>
    <w:rsid w:val="00AA4DC6"/>
    <w:rsid w:val="00AB303C"/>
    <w:rsid w:val="00AC2059"/>
    <w:rsid w:val="00AC48D4"/>
    <w:rsid w:val="00AC5C1E"/>
    <w:rsid w:val="00AD1D9A"/>
    <w:rsid w:val="00AD2918"/>
    <w:rsid w:val="00AD30B3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B055AB"/>
    <w:rsid w:val="00B22657"/>
    <w:rsid w:val="00B26874"/>
    <w:rsid w:val="00B37D1D"/>
    <w:rsid w:val="00B541C6"/>
    <w:rsid w:val="00B64E28"/>
    <w:rsid w:val="00B677A0"/>
    <w:rsid w:val="00B71A95"/>
    <w:rsid w:val="00B735B8"/>
    <w:rsid w:val="00B7453D"/>
    <w:rsid w:val="00B75FB3"/>
    <w:rsid w:val="00B86E84"/>
    <w:rsid w:val="00B94E4A"/>
    <w:rsid w:val="00B961A7"/>
    <w:rsid w:val="00B96B4F"/>
    <w:rsid w:val="00BA12A5"/>
    <w:rsid w:val="00BA4600"/>
    <w:rsid w:val="00BA5435"/>
    <w:rsid w:val="00BB0FE3"/>
    <w:rsid w:val="00BB2187"/>
    <w:rsid w:val="00BB2664"/>
    <w:rsid w:val="00BB7623"/>
    <w:rsid w:val="00BC7B04"/>
    <w:rsid w:val="00BE0ADF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10C26"/>
    <w:rsid w:val="00C12629"/>
    <w:rsid w:val="00C31D15"/>
    <w:rsid w:val="00C33E3A"/>
    <w:rsid w:val="00C34721"/>
    <w:rsid w:val="00C34854"/>
    <w:rsid w:val="00C40CA8"/>
    <w:rsid w:val="00C47AF3"/>
    <w:rsid w:val="00C527F6"/>
    <w:rsid w:val="00C52CEA"/>
    <w:rsid w:val="00C53A44"/>
    <w:rsid w:val="00C55AD1"/>
    <w:rsid w:val="00C661AF"/>
    <w:rsid w:val="00C67A0F"/>
    <w:rsid w:val="00C73174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C4E38"/>
    <w:rsid w:val="00CD2E60"/>
    <w:rsid w:val="00CD73A9"/>
    <w:rsid w:val="00CE1410"/>
    <w:rsid w:val="00CE2A8D"/>
    <w:rsid w:val="00CE7CF4"/>
    <w:rsid w:val="00CF10DD"/>
    <w:rsid w:val="00CF658C"/>
    <w:rsid w:val="00D01CA3"/>
    <w:rsid w:val="00D05D23"/>
    <w:rsid w:val="00D10563"/>
    <w:rsid w:val="00D12AA5"/>
    <w:rsid w:val="00D248C8"/>
    <w:rsid w:val="00D25506"/>
    <w:rsid w:val="00D27584"/>
    <w:rsid w:val="00D27822"/>
    <w:rsid w:val="00D3405C"/>
    <w:rsid w:val="00D43942"/>
    <w:rsid w:val="00D564AA"/>
    <w:rsid w:val="00D5759D"/>
    <w:rsid w:val="00D57E3C"/>
    <w:rsid w:val="00D764F7"/>
    <w:rsid w:val="00D91853"/>
    <w:rsid w:val="00DA1C36"/>
    <w:rsid w:val="00DA3DC5"/>
    <w:rsid w:val="00DB1ACB"/>
    <w:rsid w:val="00DB2A5B"/>
    <w:rsid w:val="00DB351A"/>
    <w:rsid w:val="00DB49E6"/>
    <w:rsid w:val="00DC2E13"/>
    <w:rsid w:val="00DC4ECD"/>
    <w:rsid w:val="00DD1ECB"/>
    <w:rsid w:val="00DE03F6"/>
    <w:rsid w:val="00DE192D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41DA6"/>
    <w:rsid w:val="00E43E34"/>
    <w:rsid w:val="00E44271"/>
    <w:rsid w:val="00E44BC5"/>
    <w:rsid w:val="00E556A7"/>
    <w:rsid w:val="00E57312"/>
    <w:rsid w:val="00E627C9"/>
    <w:rsid w:val="00E65CD7"/>
    <w:rsid w:val="00E70976"/>
    <w:rsid w:val="00E75615"/>
    <w:rsid w:val="00E810E9"/>
    <w:rsid w:val="00E81B32"/>
    <w:rsid w:val="00E81BDF"/>
    <w:rsid w:val="00E867A1"/>
    <w:rsid w:val="00E86E5D"/>
    <w:rsid w:val="00EA070B"/>
    <w:rsid w:val="00EA237B"/>
    <w:rsid w:val="00EA747E"/>
    <w:rsid w:val="00EA7C41"/>
    <w:rsid w:val="00EB0A0D"/>
    <w:rsid w:val="00EB471F"/>
    <w:rsid w:val="00EB4EEE"/>
    <w:rsid w:val="00EC2FE4"/>
    <w:rsid w:val="00EC4257"/>
    <w:rsid w:val="00EC7227"/>
    <w:rsid w:val="00EE2B1A"/>
    <w:rsid w:val="00EF5F84"/>
    <w:rsid w:val="00F03408"/>
    <w:rsid w:val="00F075A1"/>
    <w:rsid w:val="00F12E3E"/>
    <w:rsid w:val="00F15264"/>
    <w:rsid w:val="00F2055F"/>
    <w:rsid w:val="00F22194"/>
    <w:rsid w:val="00F30C75"/>
    <w:rsid w:val="00F5229F"/>
    <w:rsid w:val="00F53285"/>
    <w:rsid w:val="00F57B5B"/>
    <w:rsid w:val="00F63EC3"/>
    <w:rsid w:val="00F74636"/>
    <w:rsid w:val="00F76200"/>
    <w:rsid w:val="00F8320C"/>
    <w:rsid w:val="00F85D0C"/>
    <w:rsid w:val="00F86CF5"/>
    <w:rsid w:val="00F8735B"/>
    <w:rsid w:val="00F942B9"/>
    <w:rsid w:val="00F94D9F"/>
    <w:rsid w:val="00FA0538"/>
    <w:rsid w:val="00FA0582"/>
    <w:rsid w:val="00FA0ADB"/>
    <w:rsid w:val="00FA17DD"/>
    <w:rsid w:val="00FB48B6"/>
    <w:rsid w:val="00FC2571"/>
    <w:rsid w:val="00FC2E10"/>
    <w:rsid w:val="00FC783C"/>
    <w:rsid w:val="00FE476C"/>
    <w:rsid w:val="00FE74D7"/>
    <w:rsid w:val="00FF071F"/>
    <w:rsid w:val="00FF0A41"/>
    <w:rsid w:val="00FF2934"/>
    <w:rsid w:val="00FF4EC0"/>
    <w:rsid w:val="263122B6"/>
    <w:rsid w:val="4056719A"/>
    <w:rsid w:val="7A894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7E7D46C-D2E7-4E2E-A206-9F0CA15E7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/>
    <w:lsdException w:name="header" w:locked="1" w:unhideWhenUsed="1"/>
    <w:lsdException w:name="footer" w:locked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/>
    <w:lsdException w:name="annotation reference" w:locked="1" w:semiHidden="1" w:uiPriority="0"/>
    <w:lsdException w:name="line number" w:locked="1" w:semiHidden="1" w:unhideWhenUsed="1"/>
    <w:lsdException w:name="page number" w:locked="1" w:uiPriority="0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locked="1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72E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CB7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locked/>
    <w:rsid w:val="00CB72ED"/>
    <w:rPr>
      <w:sz w:val="16"/>
      <w:szCs w:val="16"/>
    </w:rPr>
  </w:style>
  <w:style w:type="paragraph" w:styleId="CommentText">
    <w:name w:val="annotation text"/>
    <w:basedOn w:val="Normal"/>
    <w:semiHidden/>
    <w:locked/>
    <w:rsid w:val="00CB72E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locked/>
    <w:rsid w:val="00CB72ED"/>
    <w:rPr>
      <w:b/>
      <w:bCs/>
    </w:rPr>
  </w:style>
  <w:style w:type="paragraph" w:styleId="Footer">
    <w:name w:val="footer"/>
    <w:basedOn w:val="Normal"/>
    <w:link w:val="Foot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locked/>
    <w:rsid w:val="00CB72ED"/>
    <w:rPr>
      <w:vertAlign w:val="superscript"/>
    </w:rPr>
  </w:style>
  <w:style w:type="paragraph" w:styleId="FootnoteText">
    <w:name w:val="footnote text"/>
    <w:basedOn w:val="Normal"/>
    <w:semiHidden/>
    <w:locked/>
    <w:rsid w:val="00CB72ED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locked/>
    <w:rsid w:val="00CB72ED"/>
    <w:rPr>
      <w:color w:val="0000FF"/>
      <w:u w:val="single"/>
    </w:rPr>
  </w:style>
  <w:style w:type="character" w:styleId="PageNumber">
    <w:name w:val="page number"/>
    <w:basedOn w:val="DefaultParagraphFont"/>
    <w:locked/>
    <w:rsid w:val="00CB72ED"/>
  </w:style>
  <w:style w:type="paragraph" w:styleId="PlainText">
    <w:name w:val="Plain Text"/>
    <w:basedOn w:val="Normal"/>
    <w:link w:val="PlainTextChar"/>
    <w:uiPriority w:val="99"/>
    <w:unhideWhenUsed/>
    <w:locked/>
    <w:rsid w:val="00CB72ED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CB72ED"/>
    <w:rPr>
      <w:b/>
      <w:bCs/>
    </w:rPr>
  </w:style>
  <w:style w:type="table" w:styleId="TableGrid">
    <w:name w:val="Table Grid"/>
    <w:basedOn w:val="TableNormal"/>
    <w:uiPriority w:val="59"/>
    <w:locked/>
    <w:rsid w:val="00CB72E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2E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B72ED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locked/>
    <w:rsid w:val="00CB72ED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CB72ED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CB72ED"/>
  </w:style>
  <w:style w:type="character" w:customStyle="1" w:styleId="FooterChar">
    <w:name w:val="Footer Char"/>
    <w:basedOn w:val="DefaultParagraphFont"/>
    <w:link w:val="Footer"/>
    <w:uiPriority w:val="99"/>
    <w:rsid w:val="00CB72ED"/>
    <w:rPr>
      <w:sz w:val="22"/>
      <w:szCs w:val="22"/>
      <w:lang w:eastAsia="en-US"/>
    </w:rPr>
  </w:style>
  <w:style w:type="paragraph" w:customStyle="1" w:styleId="Style">
    <w:name w:val="Style"/>
    <w:rsid w:val="00CB72E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B72ED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F818C6-239B-4DDD-B2B6-5377028890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955</Words>
  <Characters>5446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Microsoft account</cp:lastModifiedBy>
  <cp:revision>9</cp:revision>
  <cp:lastPrinted>2024-03-19T08:24:00Z</cp:lastPrinted>
  <dcterms:created xsi:type="dcterms:W3CDTF">2024-03-19T09:01:00Z</dcterms:created>
  <dcterms:modified xsi:type="dcterms:W3CDTF">2026-04-29T08:47:00Z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59D9334CFE134FAFA6A53EAEB9AA16CE_13</vt:lpwstr>
  </property>
</Properties>
</file>